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5DA22" w14:textId="77777777" w:rsidR="007B6445" w:rsidRPr="00256281" w:rsidRDefault="00000000" w:rsidP="00256281">
      <w:pPr>
        <w:ind w:firstLine="567"/>
        <w:jc w:val="both"/>
        <w:rPr>
          <w:rFonts w:cs="Arial"/>
          <w:sz w:val="24"/>
          <w:szCs w:val="24"/>
        </w:rPr>
      </w:pPr>
      <w:r w:rsidRPr="00256281">
        <w:rPr>
          <w:rFonts w:cs="Arial"/>
          <w:b/>
          <w:sz w:val="24"/>
          <w:szCs w:val="24"/>
        </w:rPr>
        <w:t>Русский</w:t>
      </w:r>
    </w:p>
    <w:p w14:paraId="2FCE1009" w14:textId="77777777" w:rsidR="007B6445" w:rsidRPr="00256281" w:rsidRDefault="00000000" w:rsidP="00256281">
      <w:pPr>
        <w:ind w:firstLine="567"/>
        <w:jc w:val="both"/>
        <w:rPr>
          <w:rFonts w:cs="Arial"/>
          <w:sz w:val="24"/>
          <w:szCs w:val="24"/>
        </w:rPr>
      </w:pPr>
      <w:r w:rsidRPr="00256281">
        <w:rPr>
          <w:rFonts w:cs="Arial"/>
          <w:b/>
          <w:sz w:val="24"/>
          <w:szCs w:val="24"/>
        </w:rPr>
        <w:t>ПРИМЕР ДОГОВОРНОГО УСЛОВИЯ</w:t>
      </w:r>
    </w:p>
    <w:p w14:paraId="0F4A0044" w14:textId="77777777" w:rsidR="007B6445" w:rsidRPr="00256281" w:rsidRDefault="00000000" w:rsidP="00256281">
      <w:pPr>
        <w:ind w:firstLine="567"/>
        <w:jc w:val="both"/>
        <w:rPr>
          <w:rFonts w:cs="Arial"/>
          <w:sz w:val="24"/>
          <w:szCs w:val="24"/>
        </w:rPr>
      </w:pPr>
      <w:r w:rsidRPr="00256281">
        <w:rPr>
          <w:rFonts w:cs="Arial"/>
          <w:sz w:val="24"/>
          <w:szCs w:val="24"/>
        </w:rPr>
        <w:t>«Гарантии» означают изложенные в настоящем Договоре и его приложениях утверждения Сторон об обстоятельствах, имеющих значение для заключения, определения сущесвтенных условий и исполнения Договора. Гарантии не являются гарантией или поручительством за обязательство другого лица по статьям 329–332 Гражданского кодекса Республики Казахстан.</w:t>
      </w:r>
    </w:p>
    <w:p w14:paraId="24F8DFC3" w14:textId="77777777" w:rsidR="007B6445" w:rsidRPr="00256281" w:rsidRDefault="00000000" w:rsidP="00256281">
      <w:pPr>
        <w:ind w:firstLine="567"/>
        <w:jc w:val="both"/>
        <w:rPr>
          <w:rFonts w:cs="Arial"/>
          <w:sz w:val="24"/>
          <w:szCs w:val="24"/>
        </w:rPr>
      </w:pPr>
      <w:r w:rsidRPr="00256281">
        <w:rPr>
          <w:rFonts w:cs="Arial"/>
          <w:sz w:val="24"/>
          <w:szCs w:val="24"/>
        </w:rPr>
        <w:t xml:space="preserve">Стороны подтверждают, что достоверность указанных обстоятельств являлась основанием для согласования цены и иных условий сделки. </w:t>
      </w:r>
    </w:p>
    <w:p w14:paraId="7AACF202" w14:textId="77777777" w:rsidR="007B6445" w:rsidRPr="00256281" w:rsidRDefault="00000000" w:rsidP="00256281">
      <w:pPr>
        <w:ind w:firstLine="567"/>
        <w:jc w:val="both"/>
        <w:rPr>
          <w:rFonts w:cs="Arial"/>
          <w:sz w:val="24"/>
          <w:szCs w:val="24"/>
        </w:rPr>
      </w:pPr>
      <w:r w:rsidRPr="00256281">
        <w:rPr>
          <w:rFonts w:cs="Arial"/>
          <w:sz w:val="24"/>
          <w:szCs w:val="24"/>
        </w:rPr>
        <w:t xml:space="preserve">Сторона, предоставившая Гарантию, принимает на себя ответственность за её достоверность. </w:t>
      </w:r>
    </w:p>
    <w:p w14:paraId="57CD4371" w14:textId="77777777" w:rsidR="007B6445" w:rsidRPr="00256281" w:rsidRDefault="00000000" w:rsidP="00256281">
      <w:pPr>
        <w:ind w:firstLine="567"/>
        <w:jc w:val="both"/>
        <w:rPr>
          <w:rFonts w:cs="Arial"/>
          <w:sz w:val="24"/>
          <w:szCs w:val="24"/>
        </w:rPr>
      </w:pPr>
      <w:r w:rsidRPr="00256281">
        <w:rPr>
          <w:rFonts w:cs="Arial"/>
          <w:sz w:val="24"/>
          <w:szCs w:val="24"/>
        </w:rPr>
        <w:t xml:space="preserve">Достоверность каждой Гарантии оценивается на указанную для неё дату или в согласованный период. </w:t>
      </w:r>
    </w:p>
    <w:p w14:paraId="78A124AF" w14:textId="77777777" w:rsidR="007B6445" w:rsidRPr="00256281" w:rsidRDefault="00000000" w:rsidP="00256281">
      <w:pPr>
        <w:ind w:firstLine="567"/>
        <w:jc w:val="both"/>
        <w:rPr>
          <w:rFonts w:cs="Arial"/>
          <w:sz w:val="24"/>
          <w:szCs w:val="24"/>
        </w:rPr>
      </w:pPr>
      <w:r w:rsidRPr="00256281">
        <w:rPr>
          <w:rFonts w:cs="Arial"/>
          <w:sz w:val="24"/>
          <w:szCs w:val="24"/>
        </w:rPr>
        <w:t xml:space="preserve">Гарантия нарушена, если соответствующее утверждение недостоверно либо неполно таким образом, что существенно искажает указанное в Гарантии обстоятельство. </w:t>
      </w:r>
    </w:p>
    <w:p w14:paraId="59093739" w14:textId="77777777" w:rsidR="007B6445" w:rsidRPr="00256281" w:rsidRDefault="00000000" w:rsidP="00256281">
      <w:pPr>
        <w:ind w:firstLine="567"/>
        <w:jc w:val="both"/>
        <w:rPr>
          <w:rFonts w:cs="Arial"/>
          <w:sz w:val="24"/>
          <w:szCs w:val="24"/>
        </w:rPr>
      </w:pPr>
      <w:r w:rsidRPr="00256281">
        <w:rPr>
          <w:rFonts w:cs="Arial"/>
          <w:sz w:val="24"/>
          <w:szCs w:val="24"/>
        </w:rPr>
        <w:t xml:space="preserve">Если Гарантия содержит обязанность совершить действие, воздержаться от него или сохранить определённое состояние, нарушение такой обязанности является нарушением Гарантии. </w:t>
      </w:r>
    </w:p>
    <w:p w14:paraId="5198640A" w14:textId="77777777" w:rsidR="007B6445" w:rsidRPr="00256281" w:rsidRDefault="00000000" w:rsidP="00256281">
      <w:pPr>
        <w:ind w:firstLine="567"/>
        <w:jc w:val="both"/>
        <w:rPr>
          <w:rFonts w:cs="Arial"/>
          <w:sz w:val="24"/>
          <w:szCs w:val="24"/>
        </w:rPr>
      </w:pPr>
      <w:r w:rsidRPr="00256281">
        <w:rPr>
          <w:rFonts w:cs="Arial"/>
          <w:sz w:val="24"/>
          <w:szCs w:val="24"/>
        </w:rPr>
        <w:t>Сторона, выявившая недостоверность или нарушение Гарантии, уведомляет другую Сторону и прилагает имеющиеся подтверждающие документы. Предъявление требования не обусловлено признанием нарушения предоставившей Гарантию Стороной либо предварительным судебным решением.</w:t>
      </w:r>
    </w:p>
    <w:p w14:paraId="5E42C7C5" w14:textId="77777777" w:rsidR="007B6445" w:rsidRPr="00256281" w:rsidRDefault="00000000" w:rsidP="00256281">
      <w:pPr>
        <w:ind w:firstLine="567"/>
        <w:jc w:val="both"/>
        <w:rPr>
          <w:rFonts w:cs="Arial"/>
          <w:sz w:val="24"/>
          <w:szCs w:val="24"/>
        </w:rPr>
      </w:pPr>
      <w:r w:rsidRPr="00256281">
        <w:rPr>
          <w:rFonts w:cs="Arial"/>
          <w:sz w:val="24"/>
          <w:szCs w:val="24"/>
        </w:rPr>
        <w:t>Сторона, нарушившая Гарантию, возмещает другой Стороне причинённые нарушением Герентии (документально подтверждённые) убытки.</w:t>
      </w:r>
    </w:p>
    <w:p w14:paraId="42F6BF3C" w14:textId="77777777" w:rsidR="007B6445" w:rsidRPr="00256281" w:rsidRDefault="007B6445" w:rsidP="00256281">
      <w:pPr>
        <w:ind w:firstLine="567"/>
        <w:jc w:val="both"/>
        <w:rPr>
          <w:rFonts w:cs="Arial"/>
          <w:sz w:val="24"/>
          <w:szCs w:val="24"/>
        </w:rPr>
      </w:pPr>
    </w:p>
    <w:p w14:paraId="0F134581" w14:textId="77777777" w:rsidR="007B6445" w:rsidRPr="00256281" w:rsidRDefault="00000000" w:rsidP="00256281">
      <w:pPr>
        <w:ind w:firstLine="567"/>
        <w:jc w:val="both"/>
        <w:rPr>
          <w:rFonts w:cs="Arial"/>
          <w:sz w:val="24"/>
          <w:szCs w:val="24"/>
        </w:rPr>
      </w:pPr>
      <w:r w:rsidRPr="00256281">
        <w:rPr>
          <w:rFonts w:cs="Arial"/>
          <w:b/>
          <w:sz w:val="24"/>
          <w:szCs w:val="24"/>
        </w:rPr>
        <w:t>Қазақша</w:t>
      </w:r>
    </w:p>
    <w:p w14:paraId="715E1E22" w14:textId="77777777" w:rsidR="007B6445" w:rsidRPr="00256281" w:rsidRDefault="00000000" w:rsidP="00256281">
      <w:pPr>
        <w:ind w:firstLine="567"/>
        <w:jc w:val="both"/>
        <w:rPr>
          <w:rFonts w:cs="Arial"/>
          <w:sz w:val="24"/>
          <w:szCs w:val="24"/>
        </w:rPr>
      </w:pPr>
      <w:r w:rsidRPr="00256281">
        <w:rPr>
          <w:rFonts w:cs="Arial"/>
          <w:b/>
          <w:sz w:val="24"/>
          <w:szCs w:val="24"/>
        </w:rPr>
        <w:t>ШАРТ ТАЛАПТАРЫНЫҢ ҮЛГІСІ</w:t>
      </w:r>
    </w:p>
    <w:p w14:paraId="42B6E800" w14:textId="77777777" w:rsidR="007B6445" w:rsidRPr="00256281" w:rsidRDefault="00000000" w:rsidP="00256281">
      <w:pPr>
        <w:ind w:firstLine="567"/>
        <w:jc w:val="both"/>
        <w:rPr>
          <w:rFonts w:cs="Arial"/>
          <w:sz w:val="24"/>
          <w:szCs w:val="24"/>
        </w:rPr>
      </w:pPr>
      <w:r w:rsidRPr="00256281">
        <w:rPr>
          <w:rFonts w:cs="Arial"/>
          <w:sz w:val="24"/>
          <w:szCs w:val="24"/>
        </w:rPr>
        <w:t>«Кепілдіктер» осы Шартта және оның қосымшаларында баяндалған, Шартты жасасу, оның елеулі талаптарын айқындау және орындау үшін маңызы бар мән-жайлар туралы Тараптардың мәлімдемелерін білдіреді. Кепілдіктер Қазақстан Республикасы Азаматтық кодексінің 329–332-баптарына сәйкес басқа тұлғаның міндеттемесін қамтамасыз ететін кепілдік немесе кепіл болушылық болып табылмайды.</w:t>
      </w:r>
    </w:p>
    <w:p w14:paraId="7DEF2655" w14:textId="77777777" w:rsidR="007B6445" w:rsidRPr="00256281" w:rsidRDefault="00000000" w:rsidP="00256281">
      <w:pPr>
        <w:ind w:firstLine="567"/>
        <w:jc w:val="both"/>
        <w:rPr>
          <w:rFonts w:cs="Arial"/>
          <w:sz w:val="24"/>
          <w:szCs w:val="24"/>
        </w:rPr>
      </w:pPr>
      <w:r w:rsidRPr="00256281">
        <w:rPr>
          <w:rFonts w:cs="Arial"/>
          <w:sz w:val="24"/>
          <w:szCs w:val="24"/>
        </w:rPr>
        <w:lastRenderedPageBreak/>
        <w:t>Тараптар аталған мән-жайлардың дұрыстығы мәміленің бағасы мен өзге талаптарын келісуге негіз болғанын растайды.</w:t>
      </w:r>
    </w:p>
    <w:p w14:paraId="5A9E7F04" w14:textId="77777777" w:rsidR="007B6445" w:rsidRPr="00256281" w:rsidRDefault="00000000" w:rsidP="00256281">
      <w:pPr>
        <w:ind w:firstLine="567"/>
        <w:jc w:val="both"/>
        <w:rPr>
          <w:rFonts w:cs="Arial"/>
          <w:sz w:val="24"/>
          <w:szCs w:val="24"/>
        </w:rPr>
      </w:pPr>
      <w:r w:rsidRPr="00256281">
        <w:rPr>
          <w:rFonts w:cs="Arial"/>
          <w:sz w:val="24"/>
          <w:szCs w:val="24"/>
        </w:rPr>
        <w:t>Кепілдік берген Тарап оның дұрыстығы үшін жауаптылықты өзіне алады.</w:t>
      </w:r>
    </w:p>
    <w:p w14:paraId="0D7BAB47" w14:textId="77777777" w:rsidR="007B6445" w:rsidRPr="00256281" w:rsidRDefault="00000000" w:rsidP="00256281">
      <w:pPr>
        <w:ind w:firstLine="567"/>
        <w:jc w:val="both"/>
        <w:rPr>
          <w:rFonts w:cs="Arial"/>
          <w:sz w:val="24"/>
          <w:szCs w:val="24"/>
        </w:rPr>
      </w:pPr>
      <w:r w:rsidRPr="00256281">
        <w:rPr>
          <w:rFonts w:cs="Arial"/>
          <w:sz w:val="24"/>
          <w:szCs w:val="24"/>
        </w:rPr>
        <w:t>Әрбір Кепілдіктің дұрыстығы ол үшін көрсетілген күнге немесе келісілген кезең ішінде бағаланады.</w:t>
      </w:r>
    </w:p>
    <w:p w14:paraId="5C6668B5" w14:textId="77777777" w:rsidR="007B6445" w:rsidRPr="00256281" w:rsidRDefault="00000000" w:rsidP="00256281">
      <w:pPr>
        <w:ind w:firstLine="567"/>
        <w:jc w:val="both"/>
        <w:rPr>
          <w:rFonts w:cs="Arial"/>
          <w:sz w:val="24"/>
          <w:szCs w:val="24"/>
        </w:rPr>
      </w:pPr>
      <w:r w:rsidRPr="00256281">
        <w:rPr>
          <w:rFonts w:cs="Arial"/>
          <w:sz w:val="24"/>
          <w:szCs w:val="24"/>
        </w:rPr>
        <w:t>Егер тиісті мәлімдеме шындыққа сәйкес келмесе немесе Кепілдікте көрсетілген мән-жайды елеулі түрде бұрмалайтындай дәрежеде толық болмаса, Кепілдік бұзылған болып есептеледі.</w:t>
      </w:r>
    </w:p>
    <w:p w14:paraId="5FCBBE25" w14:textId="77777777" w:rsidR="007B6445" w:rsidRPr="00256281" w:rsidRDefault="00000000" w:rsidP="00256281">
      <w:pPr>
        <w:ind w:firstLine="567"/>
        <w:jc w:val="both"/>
        <w:rPr>
          <w:rFonts w:cs="Arial"/>
          <w:sz w:val="24"/>
          <w:szCs w:val="24"/>
        </w:rPr>
      </w:pPr>
      <w:r w:rsidRPr="00256281">
        <w:rPr>
          <w:rFonts w:cs="Arial"/>
          <w:sz w:val="24"/>
          <w:szCs w:val="24"/>
        </w:rPr>
        <w:t>Егер Кепілдік белгілі бір әрекетті жасау, одан тартыну немесе белгілі бір жай-күйді сақтау міндетін қамтыса, мұндай міндеттің бұзылуы Кепілдіктің бұзылуы болып табылады.</w:t>
      </w:r>
    </w:p>
    <w:p w14:paraId="264A7BD7" w14:textId="77777777" w:rsidR="007B6445" w:rsidRPr="00256281" w:rsidRDefault="00000000" w:rsidP="00256281">
      <w:pPr>
        <w:ind w:firstLine="567"/>
        <w:jc w:val="both"/>
        <w:rPr>
          <w:rFonts w:cs="Arial"/>
          <w:sz w:val="24"/>
          <w:szCs w:val="24"/>
        </w:rPr>
      </w:pPr>
      <w:r w:rsidRPr="00256281">
        <w:rPr>
          <w:rFonts w:cs="Arial"/>
          <w:sz w:val="24"/>
          <w:szCs w:val="24"/>
        </w:rPr>
        <w:t>Кепілдіктің дұрыс еместігін немесе бұзылғанын анықтаған Тарап бұл туралы екінші Тарапқа хабарлап, қолында бар растайтын құжаттарды қоса береді. Талап қою Кепілдік берген Тараптың бұзушылықты мойындауына немесе алдын ала сот шешімінің болуына байланысты емес.</w:t>
      </w:r>
    </w:p>
    <w:p w14:paraId="127DBE40" w14:textId="77777777" w:rsidR="007B6445" w:rsidRPr="00256281" w:rsidRDefault="00000000" w:rsidP="00256281">
      <w:pPr>
        <w:ind w:firstLine="567"/>
        <w:jc w:val="both"/>
        <w:rPr>
          <w:rFonts w:cs="Arial"/>
          <w:sz w:val="24"/>
          <w:szCs w:val="24"/>
        </w:rPr>
      </w:pPr>
      <w:r w:rsidRPr="00256281">
        <w:rPr>
          <w:rFonts w:cs="Arial"/>
          <w:sz w:val="24"/>
          <w:szCs w:val="24"/>
        </w:rPr>
        <w:t>Кепілдікті бұзған Тарап екінші Тарапқа Кепілдіктің бұзылуынан келтірілген, құжаттармен расталған залалды өтейді.</w:t>
      </w:r>
    </w:p>
    <w:p w14:paraId="7CF85A3D" w14:textId="77777777" w:rsidR="007B6445" w:rsidRPr="00256281" w:rsidRDefault="007B6445" w:rsidP="00256281">
      <w:pPr>
        <w:ind w:firstLine="567"/>
        <w:jc w:val="both"/>
        <w:rPr>
          <w:rFonts w:cs="Arial"/>
          <w:sz w:val="24"/>
          <w:szCs w:val="24"/>
        </w:rPr>
      </w:pPr>
    </w:p>
    <w:p w14:paraId="5EAAD0D1" w14:textId="77777777" w:rsidR="007B6445" w:rsidRPr="00256281" w:rsidRDefault="00000000" w:rsidP="00256281">
      <w:pPr>
        <w:ind w:firstLine="567"/>
        <w:jc w:val="both"/>
        <w:rPr>
          <w:rFonts w:cs="Arial"/>
          <w:sz w:val="24"/>
          <w:szCs w:val="24"/>
        </w:rPr>
      </w:pPr>
      <w:r w:rsidRPr="00256281">
        <w:rPr>
          <w:rFonts w:cs="Arial"/>
          <w:b/>
          <w:sz w:val="24"/>
          <w:szCs w:val="24"/>
        </w:rPr>
        <w:t>English</w:t>
      </w:r>
    </w:p>
    <w:p w14:paraId="5A19C91A" w14:textId="77777777" w:rsidR="007B6445" w:rsidRPr="00256281" w:rsidRDefault="00000000" w:rsidP="00256281">
      <w:pPr>
        <w:ind w:firstLine="567"/>
        <w:jc w:val="both"/>
        <w:rPr>
          <w:rFonts w:cs="Arial"/>
          <w:sz w:val="24"/>
          <w:szCs w:val="24"/>
        </w:rPr>
      </w:pPr>
      <w:r w:rsidRPr="00256281">
        <w:rPr>
          <w:rFonts w:cs="Arial"/>
          <w:b/>
          <w:sz w:val="24"/>
          <w:szCs w:val="24"/>
        </w:rPr>
        <w:t>ILLUSTRATIVE CONTRACT TERM</w:t>
      </w:r>
    </w:p>
    <w:p w14:paraId="2A44C8DB" w14:textId="77777777" w:rsidR="007B6445" w:rsidRPr="00256281" w:rsidRDefault="00000000" w:rsidP="00256281">
      <w:pPr>
        <w:ind w:firstLine="567"/>
        <w:jc w:val="both"/>
        <w:rPr>
          <w:rFonts w:cs="Arial"/>
          <w:sz w:val="24"/>
          <w:szCs w:val="24"/>
        </w:rPr>
      </w:pPr>
      <w:r w:rsidRPr="00256281">
        <w:rPr>
          <w:rFonts w:cs="Arial"/>
          <w:sz w:val="24"/>
          <w:szCs w:val="24"/>
        </w:rPr>
        <w:t>‘Warranties’ means the statements of the Parties set out in this Agreement and its schedules concerning circumstances material to the conclusion of the Agreement, the determination of its material terms and its performance. Warranties do not constitute a guarantee or suretyship securing another person’s obligation under Articles 329–332 of the Civil Code of the Republic of Kazakhstan.</w:t>
      </w:r>
    </w:p>
    <w:p w14:paraId="2BDA4E4E" w14:textId="77777777" w:rsidR="007B6445" w:rsidRPr="00256281" w:rsidRDefault="00000000" w:rsidP="00256281">
      <w:pPr>
        <w:ind w:firstLine="567"/>
        <w:jc w:val="both"/>
        <w:rPr>
          <w:rFonts w:cs="Arial"/>
          <w:sz w:val="24"/>
          <w:szCs w:val="24"/>
        </w:rPr>
      </w:pPr>
      <w:r w:rsidRPr="00256281">
        <w:rPr>
          <w:rFonts w:cs="Arial"/>
          <w:sz w:val="24"/>
          <w:szCs w:val="24"/>
        </w:rPr>
        <w:t>The Parties confirm that the accuracy of those circumstances formed the basis on which the price and other terms of the transaction were agreed.</w:t>
      </w:r>
    </w:p>
    <w:p w14:paraId="70FACA85" w14:textId="77777777" w:rsidR="007B6445" w:rsidRPr="00256281" w:rsidRDefault="00000000" w:rsidP="00256281">
      <w:pPr>
        <w:ind w:firstLine="567"/>
        <w:jc w:val="both"/>
        <w:rPr>
          <w:rFonts w:cs="Arial"/>
          <w:sz w:val="24"/>
          <w:szCs w:val="24"/>
        </w:rPr>
      </w:pPr>
      <w:r w:rsidRPr="00256281">
        <w:rPr>
          <w:rFonts w:cs="Arial"/>
          <w:sz w:val="24"/>
          <w:szCs w:val="24"/>
        </w:rPr>
        <w:t>A Party giving a Warranty assumes liability for its accuracy.</w:t>
      </w:r>
    </w:p>
    <w:p w14:paraId="60383565" w14:textId="77777777" w:rsidR="007B6445" w:rsidRPr="00256281" w:rsidRDefault="00000000" w:rsidP="00256281">
      <w:pPr>
        <w:ind w:firstLine="567"/>
        <w:jc w:val="both"/>
        <w:rPr>
          <w:rFonts w:cs="Arial"/>
          <w:sz w:val="24"/>
          <w:szCs w:val="24"/>
        </w:rPr>
      </w:pPr>
      <w:r w:rsidRPr="00256281">
        <w:rPr>
          <w:rFonts w:cs="Arial"/>
          <w:sz w:val="24"/>
          <w:szCs w:val="24"/>
        </w:rPr>
        <w:t>The accuracy of each Warranty shall be assessed as at the date specified for it or over the agreed period.</w:t>
      </w:r>
    </w:p>
    <w:p w14:paraId="67653EE1" w14:textId="77777777" w:rsidR="007B6445" w:rsidRPr="00256281" w:rsidRDefault="00000000" w:rsidP="00256281">
      <w:pPr>
        <w:ind w:firstLine="567"/>
        <w:jc w:val="both"/>
        <w:rPr>
          <w:rFonts w:cs="Arial"/>
          <w:sz w:val="24"/>
          <w:szCs w:val="24"/>
        </w:rPr>
      </w:pPr>
      <w:r w:rsidRPr="00256281">
        <w:rPr>
          <w:rFonts w:cs="Arial"/>
          <w:sz w:val="24"/>
          <w:szCs w:val="24"/>
        </w:rPr>
        <w:t>A Warranty is breached if the relevant statement is inaccurate or incomplete in a manner that materially misrepresents the circumstance described in the Warranty.</w:t>
      </w:r>
    </w:p>
    <w:p w14:paraId="322A19C0" w14:textId="77777777" w:rsidR="007B6445" w:rsidRPr="00256281" w:rsidRDefault="00000000" w:rsidP="00256281">
      <w:pPr>
        <w:ind w:firstLine="567"/>
        <w:jc w:val="both"/>
        <w:rPr>
          <w:rFonts w:cs="Arial"/>
          <w:sz w:val="24"/>
          <w:szCs w:val="24"/>
        </w:rPr>
      </w:pPr>
      <w:r w:rsidRPr="00256281">
        <w:rPr>
          <w:rFonts w:cs="Arial"/>
          <w:sz w:val="24"/>
          <w:szCs w:val="24"/>
        </w:rPr>
        <w:lastRenderedPageBreak/>
        <w:t>If a Warranty includes an obligation to act, refrain from acting or maintain a particular state of affairs, breach of that obligation constitutes a breach of the Warranty.</w:t>
      </w:r>
    </w:p>
    <w:p w14:paraId="142AB6B1" w14:textId="77777777" w:rsidR="007B6445" w:rsidRPr="00256281" w:rsidRDefault="00000000" w:rsidP="00256281">
      <w:pPr>
        <w:ind w:firstLine="567"/>
        <w:jc w:val="both"/>
        <w:rPr>
          <w:rFonts w:cs="Arial"/>
          <w:sz w:val="24"/>
          <w:szCs w:val="24"/>
        </w:rPr>
      </w:pPr>
      <w:r w:rsidRPr="00256281">
        <w:rPr>
          <w:rFonts w:cs="Arial"/>
          <w:sz w:val="24"/>
          <w:szCs w:val="24"/>
        </w:rPr>
        <w:t>A Party that discovers an inaccuracy or breach of a Warranty shall notify the other Party and provide the supporting documents available to it. A claim is not conditional on the Party giving the Warranty admitting the breach or on a prior court judgment.</w:t>
      </w:r>
    </w:p>
    <w:p w14:paraId="45AF52E8" w14:textId="77777777" w:rsidR="007B6445" w:rsidRPr="00256281" w:rsidRDefault="00000000" w:rsidP="00256281">
      <w:pPr>
        <w:ind w:firstLine="567"/>
        <w:jc w:val="both"/>
        <w:rPr>
          <w:rFonts w:cs="Arial"/>
          <w:sz w:val="24"/>
          <w:szCs w:val="24"/>
        </w:rPr>
      </w:pPr>
      <w:r w:rsidRPr="00256281">
        <w:rPr>
          <w:rFonts w:cs="Arial"/>
          <w:sz w:val="24"/>
          <w:szCs w:val="24"/>
        </w:rPr>
        <w:t>A Party in breach of a Warranty shall compensate the other Party for losses caused by that breach of Warranty and supported by documentary evidence.</w:t>
      </w:r>
    </w:p>
    <w:p w14:paraId="720C675E" w14:textId="77777777" w:rsidR="007B6445" w:rsidRPr="00256281" w:rsidRDefault="007B6445" w:rsidP="00256281">
      <w:pPr>
        <w:ind w:firstLine="567"/>
        <w:jc w:val="both"/>
        <w:rPr>
          <w:rFonts w:cs="Arial"/>
          <w:sz w:val="24"/>
          <w:szCs w:val="24"/>
        </w:rPr>
      </w:pPr>
    </w:p>
    <w:p w14:paraId="60E6803A" w14:textId="77777777" w:rsidR="007B6445" w:rsidRPr="00256281" w:rsidRDefault="00000000" w:rsidP="00256281">
      <w:pPr>
        <w:ind w:firstLine="567"/>
        <w:jc w:val="both"/>
        <w:rPr>
          <w:rFonts w:cs="Arial"/>
          <w:sz w:val="24"/>
          <w:szCs w:val="24"/>
        </w:rPr>
      </w:pPr>
      <w:r w:rsidRPr="00256281">
        <w:rPr>
          <w:rFonts w:cs="Arial"/>
          <w:b/>
          <w:sz w:val="24"/>
          <w:szCs w:val="24"/>
        </w:rPr>
        <w:t>中文</w:t>
      </w:r>
    </w:p>
    <w:p w14:paraId="05D20D50" w14:textId="77777777" w:rsidR="007B6445" w:rsidRPr="00256281" w:rsidRDefault="00000000" w:rsidP="00256281">
      <w:pPr>
        <w:ind w:firstLine="567"/>
        <w:jc w:val="both"/>
        <w:rPr>
          <w:rFonts w:cs="Arial"/>
          <w:sz w:val="24"/>
          <w:szCs w:val="24"/>
        </w:rPr>
      </w:pPr>
      <w:r w:rsidRPr="00256281">
        <w:rPr>
          <w:rFonts w:cs="Arial"/>
          <w:b/>
          <w:sz w:val="24"/>
          <w:szCs w:val="24"/>
        </w:rPr>
        <w:t>合同条款示例</w:t>
      </w:r>
    </w:p>
    <w:p w14:paraId="66555A2D" w14:textId="77777777" w:rsidR="007B6445" w:rsidRPr="00256281" w:rsidRDefault="00000000" w:rsidP="00256281">
      <w:pPr>
        <w:ind w:firstLine="567"/>
        <w:jc w:val="both"/>
        <w:rPr>
          <w:rFonts w:cs="Arial"/>
          <w:sz w:val="24"/>
          <w:szCs w:val="24"/>
        </w:rPr>
      </w:pPr>
      <w:r w:rsidRPr="00256281">
        <w:rPr>
          <w:rFonts w:cs="Arial"/>
          <w:sz w:val="24"/>
          <w:szCs w:val="24"/>
        </w:rPr>
        <w:t>“</w:t>
      </w:r>
      <w:r w:rsidRPr="00256281">
        <w:rPr>
          <w:rFonts w:cs="Arial"/>
          <w:sz w:val="24"/>
          <w:szCs w:val="24"/>
        </w:rPr>
        <w:t>合同保</w:t>
      </w:r>
      <w:r w:rsidRPr="00256281">
        <w:rPr>
          <w:rFonts w:ascii="Microsoft YaHei" w:eastAsia="Microsoft YaHei" w:hAnsi="Microsoft YaHei" w:cs="Microsoft YaHei" w:hint="eastAsia"/>
          <w:sz w:val="24"/>
          <w:szCs w:val="24"/>
        </w:rPr>
        <w:t>证</w:t>
      </w:r>
      <w:r w:rsidRPr="00256281">
        <w:rPr>
          <w:rFonts w:cs="Arial"/>
          <w:sz w:val="24"/>
          <w:szCs w:val="24"/>
        </w:rPr>
        <w:t>”</w:t>
      </w:r>
      <w:r w:rsidRPr="00256281">
        <w:rPr>
          <w:rFonts w:cs="Arial"/>
          <w:sz w:val="24"/>
          <w:szCs w:val="24"/>
        </w:rPr>
        <w:t>是指双方在本合同及其附件中，就</w:t>
      </w:r>
      <w:r w:rsidRPr="00256281">
        <w:rPr>
          <w:rFonts w:ascii="Microsoft YaHei" w:eastAsia="Microsoft YaHei" w:hAnsi="Microsoft YaHei" w:cs="Microsoft YaHei" w:hint="eastAsia"/>
          <w:sz w:val="24"/>
          <w:szCs w:val="24"/>
        </w:rPr>
        <w:t>对</w:t>
      </w:r>
      <w:r w:rsidRPr="00256281">
        <w:rPr>
          <w:rFonts w:ascii="MS Mincho" w:eastAsia="MS Mincho" w:hAnsi="MS Mincho" w:cs="MS Mincho" w:hint="eastAsia"/>
          <w:sz w:val="24"/>
          <w:szCs w:val="24"/>
        </w:rPr>
        <w:t>合同</w:t>
      </w:r>
      <w:r w:rsidRPr="00256281">
        <w:rPr>
          <w:rFonts w:ascii="Microsoft YaHei" w:eastAsia="Microsoft YaHei" w:hAnsi="Microsoft YaHei" w:cs="Microsoft YaHei" w:hint="eastAsia"/>
          <w:sz w:val="24"/>
          <w:szCs w:val="24"/>
        </w:rPr>
        <w:t>订</w:t>
      </w:r>
      <w:r w:rsidRPr="00256281">
        <w:rPr>
          <w:rFonts w:ascii="MS Mincho" w:eastAsia="MS Mincho" w:hAnsi="MS Mincho" w:cs="MS Mincho" w:hint="eastAsia"/>
          <w:sz w:val="24"/>
          <w:szCs w:val="24"/>
        </w:rPr>
        <w:t>立、重要条款的确定和合同履行具有意</w:t>
      </w:r>
      <w:r w:rsidRPr="00256281">
        <w:rPr>
          <w:rFonts w:ascii="Microsoft YaHei" w:eastAsia="Microsoft YaHei" w:hAnsi="Microsoft YaHei" w:cs="Microsoft YaHei" w:hint="eastAsia"/>
          <w:sz w:val="24"/>
          <w:szCs w:val="24"/>
        </w:rPr>
        <w:t>义</w:t>
      </w:r>
      <w:r w:rsidRPr="00256281">
        <w:rPr>
          <w:rFonts w:ascii="MS Mincho" w:eastAsia="MS Mincho" w:hAnsi="MS Mincho" w:cs="MS Mincho" w:hint="eastAsia"/>
          <w:sz w:val="24"/>
          <w:szCs w:val="24"/>
        </w:rPr>
        <w:t>的情况所作的声明。合同保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不构成哈</w:t>
      </w:r>
      <w:r w:rsidRPr="00256281">
        <w:rPr>
          <w:rFonts w:ascii="Microsoft YaHei" w:eastAsia="Microsoft YaHei" w:hAnsi="Microsoft YaHei" w:cs="Microsoft YaHei" w:hint="eastAsia"/>
          <w:sz w:val="24"/>
          <w:szCs w:val="24"/>
        </w:rPr>
        <w:t>萨</w:t>
      </w:r>
      <w:r w:rsidRPr="00256281">
        <w:rPr>
          <w:rFonts w:ascii="MS Mincho" w:eastAsia="MS Mincho" w:hAnsi="MS Mincho" w:cs="MS Mincho" w:hint="eastAsia"/>
          <w:sz w:val="24"/>
          <w:szCs w:val="24"/>
        </w:rPr>
        <w:t>克斯坦共和国《民法典》第</w:t>
      </w:r>
      <w:r w:rsidRPr="00256281">
        <w:rPr>
          <w:rFonts w:cs="Arial"/>
          <w:sz w:val="24"/>
          <w:szCs w:val="24"/>
        </w:rPr>
        <w:t>329</w:t>
      </w:r>
      <w:r w:rsidRPr="00256281">
        <w:rPr>
          <w:rFonts w:cs="Arial"/>
          <w:sz w:val="24"/>
          <w:szCs w:val="24"/>
        </w:rPr>
        <w:t>至</w:t>
      </w:r>
      <w:r w:rsidRPr="00256281">
        <w:rPr>
          <w:rFonts w:cs="Arial"/>
          <w:sz w:val="24"/>
          <w:szCs w:val="24"/>
        </w:rPr>
        <w:t>332</w:t>
      </w:r>
      <w:r w:rsidRPr="00256281">
        <w:rPr>
          <w:rFonts w:cs="Arial"/>
          <w:sz w:val="24"/>
          <w:szCs w:val="24"/>
        </w:rPr>
        <w:t>条</w:t>
      </w:r>
      <w:r w:rsidRPr="00256281">
        <w:rPr>
          <w:rFonts w:ascii="Microsoft YaHei" w:eastAsia="Microsoft YaHei" w:hAnsi="Microsoft YaHei" w:cs="Microsoft YaHei" w:hint="eastAsia"/>
          <w:sz w:val="24"/>
          <w:szCs w:val="24"/>
        </w:rPr>
        <w:t>规</w:t>
      </w:r>
      <w:r w:rsidRPr="00256281">
        <w:rPr>
          <w:rFonts w:ascii="MS Mincho" w:eastAsia="MS Mincho" w:hAnsi="MS Mincho" w:cs="MS Mincho" w:hint="eastAsia"/>
          <w:sz w:val="24"/>
          <w:szCs w:val="24"/>
        </w:rPr>
        <w:t>定的、</w:t>
      </w:r>
      <w:r w:rsidRPr="00256281">
        <w:rPr>
          <w:rFonts w:ascii="Microsoft YaHei" w:eastAsia="Microsoft YaHei" w:hAnsi="Microsoft YaHei" w:cs="Microsoft YaHei" w:hint="eastAsia"/>
          <w:sz w:val="24"/>
          <w:szCs w:val="24"/>
        </w:rPr>
        <w:t>为</w:t>
      </w:r>
      <w:r w:rsidRPr="00256281">
        <w:rPr>
          <w:rFonts w:ascii="MS Mincho" w:eastAsia="MS Mincho" w:hAnsi="MS Mincho" w:cs="MS Mincho" w:hint="eastAsia"/>
          <w:sz w:val="24"/>
          <w:szCs w:val="24"/>
        </w:rPr>
        <w:t>他人</w:t>
      </w:r>
      <w:r w:rsidRPr="00256281">
        <w:rPr>
          <w:rFonts w:ascii="Microsoft YaHei" w:eastAsia="Microsoft YaHei" w:hAnsi="Microsoft YaHei" w:cs="Microsoft YaHei" w:hint="eastAsia"/>
          <w:sz w:val="24"/>
          <w:szCs w:val="24"/>
        </w:rPr>
        <w:t>债务</w:t>
      </w:r>
      <w:r w:rsidRPr="00256281">
        <w:rPr>
          <w:rFonts w:ascii="MS Mincho" w:eastAsia="MS Mincho" w:hAnsi="MS Mincho" w:cs="MS Mincho" w:hint="eastAsia"/>
          <w:sz w:val="24"/>
          <w:szCs w:val="24"/>
        </w:rPr>
        <w:t>提供的</w:t>
      </w:r>
      <w:r w:rsidRPr="00256281">
        <w:rPr>
          <w:rFonts w:ascii="Microsoft YaHei" w:eastAsia="Microsoft YaHei" w:hAnsi="Microsoft YaHei" w:cs="Microsoft YaHei" w:hint="eastAsia"/>
          <w:sz w:val="24"/>
          <w:szCs w:val="24"/>
        </w:rPr>
        <w:t>连带责</w:t>
      </w:r>
      <w:r w:rsidRPr="00256281">
        <w:rPr>
          <w:rFonts w:ascii="MS Mincho" w:eastAsia="MS Mincho" w:hAnsi="MS Mincho" w:cs="MS Mincho" w:hint="eastAsia"/>
          <w:sz w:val="24"/>
          <w:szCs w:val="24"/>
        </w:rPr>
        <w:t>任担保或</w:t>
      </w:r>
      <w:r w:rsidRPr="00256281">
        <w:rPr>
          <w:rFonts w:ascii="Microsoft YaHei" w:eastAsia="Microsoft YaHei" w:hAnsi="Microsoft YaHei" w:cs="Microsoft YaHei" w:hint="eastAsia"/>
          <w:sz w:val="24"/>
          <w:szCs w:val="24"/>
        </w:rPr>
        <w:t>补</w:t>
      </w:r>
      <w:r w:rsidRPr="00256281">
        <w:rPr>
          <w:rFonts w:ascii="MS Mincho" w:eastAsia="MS Mincho" w:hAnsi="MS Mincho" w:cs="MS Mincho" w:hint="eastAsia"/>
          <w:sz w:val="24"/>
          <w:szCs w:val="24"/>
        </w:rPr>
        <w:t>充</w:t>
      </w:r>
      <w:r w:rsidRPr="00256281">
        <w:rPr>
          <w:rFonts w:ascii="Microsoft YaHei" w:eastAsia="Microsoft YaHei" w:hAnsi="Microsoft YaHei" w:cs="Microsoft YaHei" w:hint="eastAsia"/>
          <w:sz w:val="24"/>
          <w:szCs w:val="24"/>
        </w:rPr>
        <w:t>责</w:t>
      </w:r>
      <w:r w:rsidRPr="00256281">
        <w:rPr>
          <w:rFonts w:ascii="MS Mincho" w:eastAsia="MS Mincho" w:hAnsi="MS Mincho" w:cs="MS Mincho" w:hint="eastAsia"/>
          <w:sz w:val="24"/>
          <w:szCs w:val="24"/>
        </w:rPr>
        <w:t>任担保。</w:t>
      </w:r>
    </w:p>
    <w:p w14:paraId="73715F50" w14:textId="77777777" w:rsidR="007B6445" w:rsidRPr="00256281" w:rsidRDefault="00000000" w:rsidP="00256281">
      <w:pPr>
        <w:ind w:firstLine="567"/>
        <w:jc w:val="both"/>
        <w:rPr>
          <w:rFonts w:cs="Arial"/>
          <w:sz w:val="24"/>
          <w:szCs w:val="24"/>
        </w:rPr>
      </w:pPr>
      <w:r w:rsidRPr="00256281">
        <w:rPr>
          <w:rFonts w:cs="Arial"/>
          <w:sz w:val="24"/>
          <w:szCs w:val="24"/>
        </w:rPr>
        <w:t>双方确</w:t>
      </w:r>
      <w:r w:rsidRPr="00256281">
        <w:rPr>
          <w:rFonts w:ascii="Microsoft YaHei" w:eastAsia="Microsoft YaHei" w:hAnsi="Microsoft YaHei" w:cs="Microsoft YaHei" w:hint="eastAsia"/>
          <w:sz w:val="24"/>
          <w:szCs w:val="24"/>
        </w:rPr>
        <w:t>认</w:t>
      </w:r>
      <w:r w:rsidRPr="00256281">
        <w:rPr>
          <w:rFonts w:ascii="MS Mincho" w:eastAsia="MS Mincho" w:hAnsi="MS Mincho" w:cs="MS Mincho" w:hint="eastAsia"/>
          <w:sz w:val="24"/>
          <w:szCs w:val="24"/>
        </w:rPr>
        <w:t>，上述情况的真</w:t>
      </w:r>
      <w:r w:rsidRPr="00256281">
        <w:rPr>
          <w:rFonts w:ascii="Microsoft YaHei" w:eastAsia="Microsoft YaHei" w:hAnsi="Microsoft YaHei" w:cs="Microsoft YaHei" w:hint="eastAsia"/>
          <w:sz w:val="24"/>
          <w:szCs w:val="24"/>
        </w:rPr>
        <w:t>实</w:t>
      </w:r>
      <w:r w:rsidRPr="00256281">
        <w:rPr>
          <w:rFonts w:ascii="MS Mincho" w:eastAsia="MS Mincho" w:hAnsi="MS Mincho" w:cs="MS Mincho" w:hint="eastAsia"/>
          <w:sz w:val="24"/>
          <w:szCs w:val="24"/>
        </w:rPr>
        <w:t>性是商定交易价格及其他条款的基</w:t>
      </w:r>
      <w:r w:rsidRPr="00256281">
        <w:rPr>
          <w:rFonts w:ascii="Microsoft YaHei" w:eastAsia="Microsoft YaHei" w:hAnsi="Microsoft YaHei" w:cs="Microsoft YaHei" w:hint="eastAsia"/>
          <w:sz w:val="24"/>
          <w:szCs w:val="24"/>
        </w:rPr>
        <w:t>础</w:t>
      </w:r>
      <w:r w:rsidRPr="00256281">
        <w:rPr>
          <w:rFonts w:ascii="MS Mincho" w:eastAsia="MS Mincho" w:hAnsi="MS Mincho" w:cs="MS Mincho" w:hint="eastAsia"/>
          <w:sz w:val="24"/>
          <w:szCs w:val="24"/>
        </w:rPr>
        <w:t>。</w:t>
      </w:r>
    </w:p>
    <w:p w14:paraId="5F6280A3" w14:textId="77777777" w:rsidR="007B6445" w:rsidRPr="00256281" w:rsidRDefault="00000000" w:rsidP="00256281">
      <w:pPr>
        <w:ind w:firstLine="567"/>
        <w:jc w:val="both"/>
        <w:rPr>
          <w:rFonts w:cs="Arial"/>
          <w:sz w:val="24"/>
          <w:szCs w:val="24"/>
        </w:rPr>
      </w:pPr>
      <w:r w:rsidRPr="00256281">
        <w:rPr>
          <w:rFonts w:cs="Arial"/>
          <w:sz w:val="24"/>
          <w:szCs w:val="24"/>
        </w:rPr>
        <w:t>作出合同保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的一方</w:t>
      </w:r>
      <w:r w:rsidRPr="00256281">
        <w:rPr>
          <w:rFonts w:ascii="Microsoft YaHei" w:eastAsia="Microsoft YaHei" w:hAnsi="Microsoft YaHei" w:cs="Microsoft YaHei" w:hint="eastAsia"/>
          <w:sz w:val="24"/>
          <w:szCs w:val="24"/>
        </w:rPr>
        <w:t>对</w:t>
      </w:r>
      <w:r w:rsidRPr="00256281">
        <w:rPr>
          <w:rFonts w:ascii="MS Mincho" w:eastAsia="MS Mincho" w:hAnsi="MS Mincho" w:cs="MS Mincho" w:hint="eastAsia"/>
          <w:sz w:val="24"/>
          <w:szCs w:val="24"/>
        </w:rPr>
        <w:t>其真</w:t>
      </w:r>
      <w:r w:rsidRPr="00256281">
        <w:rPr>
          <w:rFonts w:ascii="Microsoft YaHei" w:eastAsia="Microsoft YaHei" w:hAnsi="Microsoft YaHei" w:cs="Microsoft YaHei" w:hint="eastAsia"/>
          <w:sz w:val="24"/>
          <w:szCs w:val="24"/>
        </w:rPr>
        <w:t>实</w:t>
      </w:r>
      <w:r w:rsidRPr="00256281">
        <w:rPr>
          <w:rFonts w:ascii="MS Mincho" w:eastAsia="MS Mincho" w:hAnsi="MS Mincho" w:cs="MS Mincho" w:hint="eastAsia"/>
          <w:sz w:val="24"/>
          <w:szCs w:val="24"/>
        </w:rPr>
        <w:t>性承担</w:t>
      </w:r>
      <w:r w:rsidRPr="00256281">
        <w:rPr>
          <w:rFonts w:ascii="Microsoft YaHei" w:eastAsia="Microsoft YaHei" w:hAnsi="Microsoft YaHei" w:cs="Microsoft YaHei" w:hint="eastAsia"/>
          <w:sz w:val="24"/>
          <w:szCs w:val="24"/>
        </w:rPr>
        <w:t>责</w:t>
      </w:r>
      <w:r w:rsidRPr="00256281">
        <w:rPr>
          <w:rFonts w:ascii="MS Mincho" w:eastAsia="MS Mincho" w:hAnsi="MS Mincho" w:cs="MS Mincho" w:hint="eastAsia"/>
          <w:sz w:val="24"/>
          <w:szCs w:val="24"/>
        </w:rPr>
        <w:t>任。</w:t>
      </w:r>
    </w:p>
    <w:p w14:paraId="60EDE1BA" w14:textId="77777777" w:rsidR="007B6445" w:rsidRPr="00256281" w:rsidRDefault="00000000" w:rsidP="00256281">
      <w:pPr>
        <w:ind w:firstLine="567"/>
        <w:jc w:val="both"/>
        <w:rPr>
          <w:rFonts w:cs="Arial"/>
          <w:sz w:val="24"/>
          <w:szCs w:val="24"/>
        </w:rPr>
      </w:pPr>
      <w:r w:rsidRPr="00256281">
        <w:rPr>
          <w:rFonts w:cs="Arial"/>
          <w:sz w:val="24"/>
          <w:szCs w:val="24"/>
        </w:rPr>
        <w:t>每</w:t>
      </w:r>
      <w:r w:rsidRPr="00256281">
        <w:rPr>
          <w:rFonts w:ascii="Microsoft YaHei" w:eastAsia="Microsoft YaHei" w:hAnsi="Microsoft YaHei" w:cs="Microsoft YaHei" w:hint="eastAsia"/>
          <w:sz w:val="24"/>
          <w:szCs w:val="24"/>
        </w:rPr>
        <w:t>项</w:t>
      </w:r>
      <w:r w:rsidRPr="00256281">
        <w:rPr>
          <w:rFonts w:ascii="MS Mincho" w:eastAsia="MS Mincho" w:hAnsi="MS Mincho" w:cs="MS Mincho" w:hint="eastAsia"/>
          <w:sz w:val="24"/>
          <w:szCs w:val="24"/>
        </w:rPr>
        <w:t>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的真</w:t>
      </w:r>
      <w:r w:rsidRPr="00256281">
        <w:rPr>
          <w:rFonts w:ascii="Microsoft YaHei" w:eastAsia="Microsoft YaHei" w:hAnsi="Microsoft YaHei" w:cs="Microsoft YaHei" w:hint="eastAsia"/>
          <w:sz w:val="24"/>
          <w:szCs w:val="24"/>
        </w:rPr>
        <w:t>实</w:t>
      </w:r>
      <w:r w:rsidRPr="00256281">
        <w:rPr>
          <w:rFonts w:ascii="MS Mincho" w:eastAsia="MS Mincho" w:hAnsi="MS Mincho" w:cs="MS Mincho" w:hint="eastAsia"/>
          <w:sz w:val="24"/>
          <w:szCs w:val="24"/>
        </w:rPr>
        <w:t>性</w:t>
      </w:r>
      <w:r w:rsidRPr="00256281">
        <w:rPr>
          <w:rFonts w:ascii="Microsoft YaHei" w:eastAsia="Microsoft YaHei" w:hAnsi="Microsoft YaHei" w:cs="Microsoft YaHei" w:hint="eastAsia"/>
          <w:sz w:val="24"/>
          <w:szCs w:val="24"/>
        </w:rPr>
        <w:t>应</w:t>
      </w:r>
      <w:r w:rsidRPr="00256281">
        <w:rPr>
          <w:rFonts w:ascii="MS Mincho" w:eastAsia="MS Mincho" w:hAnsi="MS Mincho" w:cs="MS Mincho" w:hint="eastAsia"/>
          <w:sz w:val="24"/>
          <w:szCs w:val="24"/>
        </w:rPr>
        <w:t>在</w:t>
      </w:r>
      <w:r w:rsidRPr="00256281">
        <w:rPr>
          <w:rFonts w:ascii="Microsoft YaHei" w:eastAsia="Microsoft YaHei" w:hAnsi="Microsoft YaHei" w:cs="Microsoft YaHei" w:hint="eastAsia"/>
          <w:sz w:val="24"/>
          <w:szCs w:val="24"/>
        </w:rPr>
        <w:t>为</w:t>
      </w:r>
      <w:r w:rsidRPr="00256281">
        <w:rPr>
          <w:rFonts w:ascii="MS Mincho" w:eastAsia="MS Mincho" w:hAnsi="MS Mincho" w:cs="MS Mincho" w:hint="eastAsia"/>
          <w:sz w:val="24"/>
          <w:szCs w:val="24"/>
        </w:rPr>
        <w:t>其指定的日期或</w:t>
      </w:r>
      <w:r w:rsidRPr="00256281">
        <w:rPr>
          <w:rFonts w:ascii="Microsoft YaHei" w:eastAsia="Microsoft YaHei" w:hAnsi="Microsoft YaHei" w:cs="Microsoft YaHei" w:hint="eastAsia"/>
          <w:sz w:val="24"/>
          <w:szCs w:val="24"/>
        </w:rPr>
        <w:t>约</w:t>
      </w:r>
      <w:r w:rsidRPr="00256281">
        <w:rPr>
          <w:rFonts w:ascii="MS Mincho" w:eastAsia="MS Mincho" w:hAnsi="MS Mincho" w:cs="MS Mincho" w:hint="eastAsia"/>
          <w:sz w:val="24"/>
          <w:szCs w:val="24"/>
        </w:rPr>
        <w:t>定期</w:t>
      </w:r>
      <w:r w:rsidRPr="00256281">
        <w:rPr>
          <w:rFonts w:ascii="Microsoft YaHei" w:eastAsia="Microsoft YaHei" w:hAnsi="Microsoft YaHei" w:cs="Microsoft YaHei" w:hint="eastAsia"/>
          <w:sz w:val="24"/>
          <w:szCs w:val="24"/>
        </w:rPr>
        <w:t>间</w:t>
      </w:r>
      <w:r w:rsidRPr="00256281">
        <w:rPr>
          <w:rFonts w:ascii="MS Mincho" w:eastAsia="MS Mincho" w:hAnsi="MS Mincho" w:cs="MS Mincho" w:hint="eastAsia"/>
          <w:sz w:val="24"/>
          <w:szCs w:val="24"/>
        </w:rPr>
        <w:t>内</w:t>
      </w:r>
      <w:r w:rsidRPr="00256281">
        <w:rPr>
          <w:rFonts w:ascii="Microsoft YaHei" w:eastAsia="Microsoft YaHei" w:hAnsi="Microsoft YaHei" w:cs="Microsoft YaHei" w:hint="eastAsia"/>
          <w:sz w:val="24"/>
          <w:szCs w:val="24"/>
        </w:rPr>
        <w:t>进</w:t>
      </w:r>
      <w:r w:rsidRPr="00256281">
        <w:rPr>
          <w:rFonts w:ascii="MS Mincho" w:eastAsia="MS Mincho" w:hAnsi="MS Mincho" w:cs="MS Mincho" w:hint="eastAsia"/>
          <w:sz w:val="24"/>
          <w:szCs w:val="24"/>
        </w:rPr>
        <w:t>行</w:t>
      </w:r>
      <w:r w:rsidRPr="00256281">
        <w:rPr>
          <w:rFonts w:ascii="Microsoft YaHei" w:eastAsia="Microsoft YaHei" w:hAnsi="Microsoft YaHei" w:cs="Microsoft YaHei" w:hint="eastAsia"/>
          <w:sz w:val="24"/>
          <w:szCs w:val="24"/>
        </w:rPr>
        <w:t>评</w:t>
      </w:r>
      <w:r w:rsidRPr="00256281">
        <w:rPr>
          <w:rFonts w:ascii="MS Mincho" w:eastAsia="MS Mincho" w:hAnsi="MS Mincho" w:cs="MS Mincho" w:hint="eastAsia"/>
          <w:sz w:val="24"/>
          <w:szCs w:val="24"/>
        </w:rPr>
        <w:t>估。</w:t>
      </w:r>
    </w:p>
    <w:p w14:paraId="20F987B8" w14:textId="77777777" w:rsidR="007B6445" w:rsidRPr="00256281" w:rsidRDefault="00000000" w:rsidP="00256281">
      <w:pPr>
        <w:ind w:firstLine="567"/>
        <w:jc w:val="both"/>
        <w:rPr>
          <w:rFonts w:cs="Arial"/>
          <w:sz w:val="24"/>
          <w:szCs w:val="24"/>
        </w:rPr>
      </w:pPr>
      <w:r w:rsidRPr="00256281">
        <w:rPr>
          <w:rFonts w:cs="Arial"/>
          <w:sz w:val="24"/>
          <w:szCs w:val="24"/>
        </w:rPr>
        <w:t>若相关声明不真</w:t>
      </w:r>
      <w:r w:rsidRPr="00256281">
        <w:rPr>
          <w:rFonts w:ascii="Microsoft YaHei" w:eastAsia="Microsoft YaHei" w:hAnsi="Microsoft YaHei" w:cs="Microsoft YaHei" w:hint="eastAsia"/>
          <w:sz w:val="24"/>
          <w:szCs w:val="24"/>
        </w:rPr>
        <w:t>实</w:t>
      </w:r>
      <w:r w:rsidRPr="00256281">
        <w:rPr>
          <w:rFonts w:ascii="MS Mincho" w:eastAsia="MS Mincho" w:hAnsi="MS Mincho" w:cs="MS Mincho" w:hint="eastAsia"/>
          <w:sz w:val="24"/>
          <w:szCs w:val="24"/>
        </w:rPr>
        <w:t>，或因内容不完整而</w:t>
      </w:r>
      <w:r w:rsidRPr="00256281">
        <w:rPr>
          <w:rFonts w:ascii="Microsoft YaHei" w:eastAsia="Microsoft YaHei" w:hAnsi="Microsoft YaHei" w:cs="Microsoft YaHei" w:hint="eastAsia"/>
          <w:sz w:val="24"/>
          <w:szCs w:val="24"/>
        </w:rPr>
        <w:t>严</w:t>
      </w:r>
      <w:r w:rsidRPr="00256281">
        <w:rPr>
          <w:rFonts w:ascii="MS Mincho" w:eastAsia="MS Mincho" w:hAnsi="MS Mincho" w:cs="MS Mincho" w:hint="eastAsia"/>
          <w:sz w:val="24"/>
          <w:szCs w:val="24"/>
        </w:rPr>
        <w:t>重歪曲合同保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所述的情况，</w:t>
      </w:r>
      <w:r w:rsidRPr="00256281">
        <w:rPr>
          <w:rFonts w:ascii="Microsoft YaHei" w:eastAsia="Microsoft YaHei" w:hAnsi="Microsoft YaHei" w:cs="Microsoft YaHei" w:hint="eastAsia"/>
          <w:sz w:val="24"/>
          <w:szCs w:val="24"/>
        </w:rPr>
        <w:t>则</w:t>
      </w:r>
      <w:r w:rsidRPr="00256281">
        <w:rPr>
          <w:rFonts w:ascii="MS Mincho" w:eastAsia="MS Mincho" w:hAnsi="MS Mincho" w:cs="MS Mincho" w:hint="eastAsia"/>
          <w:sz w:val="24"/>
          <w:szCs w:val="24"/>
        </w:rPr>
        <w:t>构成</w:t>
      </w: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w:t>
      </w:r>
    </w:p>
    <w:p w14:paraId="1FD86DF2" w14:textId="77777777" w:rsidR="007B6445" w:rsidRPr="00256281" w:rsidRDefault="00000000" w:rsidP="00256281">
      <w:pPr>
        <w:ind w:firstLine="567"/>
        <w:jc w:val="both"/>
        <w:rPr>
          <w:rFonts w:cs="Arial"/>
          <w:sz w:val="24"/>
          <w:szCs w:val="24"/>
        </w:rPr>
      </w:pPr>
      <w:r w:rsidRPr="00256281">
        <w:rPr>
          <w:rFonts w:cs="Arial"/>
          <w:sz w:val="24"/>
          <w:szCs w:val="24"/>
        </w:rPr>
        <w:t>如果合同保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包括作</w:t>
      </w:r>
      <w:r w:rsidRPr="00256281">
        <w:rPr>
          <w:rFonts w:ascii="Microsoft YaHei" w:eastAsia="Microsoft YaHei" w:hAnsi="Microsoft YaHei" w:cs="Microsoft YaHei" w:hint="eastAsia"/>
          <w:sz w:val="24"/>
          <w:szCs w:val="24"/>
        </w:rPr>
        <w:t>为</w:t>
      </w:r>
      <w:r w:rsidRPr="00256281">
        <w:rPr>
          <w:rFonts w:ascii="MS Mincho" w:eastAsia="MS Mincho" w:hAnsi="MS Mincho" w:cs="MS Mincho" w:hint="eastAsia"/>
          <w:sz w:val="24"/>
          <w:szCs w:val="24"/>
        </w:rPr>
        <w:t>、不作</w:t>
      </w:r>
      <w:r w:rsidRPr="00256281">
        <w:rPr>
          <w:rFonts w:ascii="Microsoft YaHei" w:eastAsia="Microsoft YaHei" w:hAnsi="Microsoft YaHei" w:cs="Microsoft YaHei" w:hint="eastAsia"/>
          <w:sz w:val="24"/>
          <w:szCs w:val="24"/>
        </w:rPr>
        <w:t>为</w:t>
      </w:r>
      <w:r w:rsidRPr="00256281">
        <w:rPr>
          <w:rFonts w:ascii="MS Mincho" w:eastAsia="MS Mincho" w:hAnsi="MS Mincho" w:cs="MS Mincho" w:hint="eastAsia"/>
          <w:sz w:val="24"/>
          <w:szCs w:val="24"/>
        </w:rPr>
        <w:t>或</w:t>
      </w:r>
      <w:r w:rsidRPr="00256281">
        <w:rPr>
          <w:rFonts w:ascii="Microsoft YaHei" w:eastAsia="Microsoft YaHei" w:hAnsi="Microsoft YaHei" w:cs="Microsoft YaHei" w:hint="eastAsia"/>
          <w:sz w:val="24"/>
          <w:szCs w:val="24"/>
        </w:rPr>
        <w:t>维</w:t>
      </w:r>
      <w:r w:rsidRPr="00256281">
        <w:rPr>
          <w:rFonts w:ascii="MS Mincho" w:eastAsia="MS Mincho" w:hAnsi="MS Mincho" w:cs="MS Mincho" w:hint="eastAsia"/>
          <w:sz w:val="24"/>
          <w:szCs w:val="24"/>
        </w:rPr>
        <w:t>持特定状</w:t>
      </w:r>
      <w:r w:rsidRPr="00256281">
        <w:rPr>
          <w:rFonts w:ascii="Microsoft YaHei" w:eastAsia="Microsoft YaHei" w:hAnsi="Microsoft YaHei" w:cs="Microsoft YaHei" w:hint="eastAsia"/>
          <w:sz w:val="24"/>
          <w:szCs w:val="24"/>
        </w:rPr>
        <w:t>态</w:t>
      </w:r>
      <w:r w:rsidRPr="00256281">
        <w:rPr>
          <w:rFonts w:ascii="MS Mincho" w:eastAsia="MS Mincho" w:hAnsi="MS Mincho" w:cs="MS Mincho" w:hint="eastAsia"/>
          <w:sz w:val="24"/>
          <w:szCs w:val="24"/>
        </w:rPr>
        <w:t>的</w:t>
      </w:r>
      <w:r w:rsidRPr="00256281">
        <w:rPr>
          <w:rFonts w:ascii="Microsoft YaHei" w:eastAsia="Microsoft YaHei" w:hAnsi="Microsoft YaHei" w:cs="Microsoft YaHei" w:hint="eastAsia"/>
          <w:sz w:val="24"/>
          <w:szCs w:val="24"/>
        </w:rPr>
        <w:t>义务</w:t>
      </w:r>
      <w:r w:rsidRPr="00256281">
        <w:rPr>
          <w:rFonts w:ascii="MS Mincho" w:eastAsia="MS Mincho" w:hAnsi="MS Mincho" w:cs="MS Mincho" w:hint="eastAsia"/>
          <w:sz w:val="24"/>
          <w:szCs w:val="24"/>
        </w:rPr>
        <w:t>，</w:t>
      </w: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w:t>
      </w:r>
      <w:r w:rsidRPr="00256281">
        <w:rPr>
          <w:rFonts w:ascii="Microsoft YaHei" w:eastAsia="Microsoft YaHei" w:hAnsi="Microsoft YaHei" w:cs="Microsoft YaHei" w:hint="eastAsia"/>
          <w:sz w:val="24"/>
          <w:szCs w:val="24"/>
        </w:rPr>
        <w:t>该义务</w:t>
      </w:r>
      <w:r w:rsidRPr="00256281">
        <w:rPr>
          <w:rFonts w:ascii="MS Mincho" w:eastAsia="MS Mincho" w:hAnsi="MS Mincho" w:cs="MS Mincho" w:hint="eastAsia"/>
          <w:sz w:val="24"/>
          <w:szCs w:val="24"/>
        </w:rPr>
        <w:t>即构成</w:t>
      </w: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w:t>
      </w:r>
    </w:p>
    <w:p w14:paraId="4CFE970F" w14:textId="77777777" w:rsidR="007B6445" w:rsidRPr="00256281" w:rsidRDefault="00000000" w:rsidP="00256281">
      <w:pPr>
        <w:ind w:firstLine="567"/>
        <w:jc w:val="both"/>
        <w:rPr>
          <w:rFonts w:cs="Arial"/>
          <w:sz w:val="24"/>
          <w:szCs w:val="24"/>
        </w:rPr>
      </w:pPr>
      <w:r w:rsidRPr="00256281">
        <w:rPr>
          <w:rFonts w:ascii="Microsoft YaHei" w:eastAsia="Microsoft YaHei" w:hAnsi="Microsoft YaHei" w:cs="Microsoft YaHei" w:hint="eastAsia"/>
          <w:sz w:val="24"/>
          <w:szCs w:val="24"/>
        </w:rPr>
        <w:t>发现</w:t>
      </w:r>
      <w:r w:rsidRPr="00256281">
        <w:rPr>
          <w:rFonts w:ascii="MS Mincho" w:eastAsia="MS Mincho" w:hAnsi="MS Mincho" w:cs="MS Mincho" w:hint="eastAsia"/>
          <w:sz w:val="24"/>
          <w:szCs w:val="24"/>
        </w:rPr>
        <w:t>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不真</w:t>
      </w:r>
      <w:r w:rsidRPr="00256281">
        <w:rPr>
          <w:rFonts w:ascii="Microsoft YaHei" w:eastAsia="Microsoft YaHei" w:hAnsi="Microsoft YaHei" w:cs="Microsoft YaHei" w:hint="eastAsia"/>
          <w:sz w:val="24"/>
          <w:szCs w:val="24"/>
        </w:rPr>
        <w:t>实</w:t>
      </w:r>
      <w:r w:rsidRPr="00256281">
        <w:rPr>
          <w:rFonts w:ascii="MS Mincho" w:eastAsia="MS Mincho" w:hAnsi="MS Mincho" w:cs="MS Mincho" w:hint="eastAsia"/>
          <w:sz w:val="24"/>
          <w:szCs w:val="24"/>
        </w:rPr>
        <w:t>或遭到</w:t>
      </w: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反的一方，</w:t>
      </w:r>
      <w:r w:rsidRPr="00256281">
        <w:rPr>
          <w:rFonts w:ascii="Microsoft YaHei" w:eastAsia="Microsoft YaHei" w:hAnsi="Microsoft YaHei" w:cs="Microsoft YaHei" w:hint="eastAsia"/>
          <w:sz w:val="24"/>
          <w:szCs w:val="24"/>
        </w:rPr>
        <w:t>应</w:t>
      </w:r>
      <w:r w:rsidRPr="00256281">
        <w:rPr>
          <w:rFonts w:ascii="MS Mincho" w:eastAsia="MS Mincho" w:hAnsi="MS Mincho" w:cs="MS Mincho" w:hint="eastAsia"/>
          <w:sz w:val="24"/>
          <w:szCs w:val="24"/>
        </w:rPr>
        <w:t>通知另一方并附上其掌握的</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明文件。提出</w:t>
      </w:r>
      <w:r w:rsidRPr="00256281">
        <w:rPr>
          <w:rFonts w:ascii="Microsoft YaHei" w:eastAsia="Microsoft YaHei" w:hAnsi="Microsoft YaHei" w:cs="Microsoft YaHei" w:hint="eastAsia"/>
          <w:sz w:val="24"/>
          <w:szCs w:val="24"/>
        </w:rPr>
        <w:t>请</w:t>
      </w:r>
      <w:r w:rsidRPr="00256281">
        <w:rPr>
          <w:rFonts w:ascii="MS Mincho" w:eastAsia="MS Mincho" w:hAnsi="MS Mincho" w:cs="MS Mincho" w:hint="eastAsia"/>
          <w:sz w:val="24"/>
          <w:szCs w:val="24"/>
        </w:rPr>
        <w:t>求不以作出合同保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的一方承</w:t>
      </w:r>
      <w:r w:rsidRPr="00256281">
        <w:rPr>
          <w:rFonts w:ascii="Microsoft YaHei" w:eastAsia="Microsoft YaHei" w:hAnsi="Microsoft YaHei" w:cs="Microsoft YaHei" w:hint="eastAsia"/>
          <w:sz w:val="24"/>
          <w:szCs w:val="24"/>
        </w:rPr>
        <w:t>认违约</w:t>
      </w:r>
      <w:r w:rsidRPr="00256281">
        <w:rPr>
          <w:rFonts w:ascii="MS Mincho" w:eastAsia="MS Mincho" w:hAnsi="MS Mincho" w:cs="MS Mincho" w:hint="eastAsia"/>
          <w:sz w:val="24"/>
          <w:szCs w:val="24"/>
        </w:rPr>
        <w:t>或事先取得法院判决</w:t>
      </w:r>
      <w:r w:rsidRPr="00256281">
        <w:rPr>
          <w:rFonts w:ascii="Microsoft YaHei" w:eastAsia="Microsoft YaHei" w:hAnsi="Microsoft YaHei" w:cs="Microsoft YaHei" w:hint="eastAsia"/>
          <w:sz w:val="24"/>
          <w:szCs w:val="24"/>
        </w:rPr>
        <w:t>为</w:t>
      </w:r>
      <w:r w:rsidRPr="00256281">
        <w:rPr>
          <w:rFonts w:ascii="MS Mincho" w:eastAsia="MS Mincho" w:hAnsi="MS Mincho" w:cs="MS Mincho" w:hint="eastAsia"/>
          <w:sz w:val="24"/>
          <w:szCs w:val="24"/>
        </w:rPr>
        <w:t>条件。</w:t>
      </w:r>
    </w:p>
    <w:p w14:paraId="5DF5F27D" w14:textId="77777777" w:rsidR="007B6445" w:rsidRPr="00256281" w:rsidRDefault="00000000" w:rsidP="00256281">
      <w:pPr>
        <w:ind w:firstLine="567"/>
        <w:jc w:val="both"/>
        <w:rPr>
          <w:rFonts w:cs="Arial"/>
          <w:sz w:val="24"/>
          <w:szCs w:val="24"/>
        </w:rPr>
      </w:pP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的一方</w:t>
      </w:r>
      <w:r w:rsidRPr="00256281">
        <w:rPr>
          <w:rFonts w:ascii="Microsoft YaHei" w:eastAsia="Microsoft YaHei" w:hAnsi="Microsoft YaHei" w:cs="Microsoft YaHei" w:hint="eastAsia"/>
          <w:sz w:val="24"/>
          <w:szCs w:val="24"/>
        </w:rPr>
        <w:t>应赔偿</w:t>
      </w:r>
      <w:r w:rsidRPr="00256281">
        <w:rPr>
          <w:rFonts w:ascii="MS Mincho" w:eastAsia="MS Mincho" w:hAnsi="MS Mincho" w:cs="MS Mincho" w:hint="eastAsia"/>
          <w:sz w:val="24"/>
          <w:szCs w:val="24"/>
        </w:rPr>
        <w:t>另一方因</w:t>
      </w:r>
      <w:r w:rsidRPr="00256281">
        <w:rPr>
          <w:rFonts w:ascii="Microsoft YaHei" w:eastAsia="Microsoft YaHei" w:hAnsi="Microsoft YaHei" w:cs="Microsoft YaHei" w:hint="eastAsia"/>
          <w:sz w:val="24"/>
          <w:szCs w:val="24"/>
        </w:rPr>
        <w:t>违</w:t>
      </w:r>
      <w:r w:rsidRPr="00256281">
        <w:rPr>
          <w:rFonts w:ascii="MS Mincho" w:eastAsia="MS Mincho" w:hAnsi="MS Mincho" w:cs="MS Mincho" w:hint="eastAsia"/>
          <w:sz w:val="24"/>
          <w:szCs w:val="24"/>
        </w:rPr>
        <w:t>反</w:t>
      </w:r>
      <w:r w:rsidRPr="00256281">
        <w:rPr>
          <w:rFonts w:ascii="Microsoft YaHei" w:eastAsia="Microsoft YaHei" w:hAnsi="Microsoft YaHei" w:cs="Microsoft YaHei" w:hint="eastAsia"/>
          <w:sz w:val="24"/>
          <w:szCs w:val="24"/>
        </w:rPr>
        <w:t>该</w:t>
      </w:r>
      <w:r w:rsidRPr="00256281">
        <w:rPr>
          <w:rFonts w:ascii="MS Mincho" w:eastAsia="MS Mincho" w:hAnsi="MS Mincho" w:cs="MS Mincho" w:hint="eastAsia"/>
          <w:sz w:val="24"/>
          <w:szCs w:val="24"/>
        </w:rPr>
        <w:t>合同保</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所遭受且有</w:t>
      </w:r>
      <w:r w:rsidRPr="00256281">
        <w:rPr>
          <w:rFonts w:ascii="Microsoft YaHei" w:eastAsia="Microsoft YaHei" w:hAnsi="Microsoft YaHei" w:cs="Microsoft YaHei" w:hint="eastAsia"/>
          <w:sz w:val="24"/>
          <w:szCs w:val="24"/>
        </w:rPr>
        <w:t>书</w:t>
      </w:r>
      <w:r w:rsidRPr="00256281">
        <w:rPr>
          <w:rFonts w:ascii="MS Mincho" w:eastAsia="MS Mincho" w:hAnsi="MS Mincho" w:cs="MS Mincho" w:hint="eastAsia"/>
          <w:sz w:val="24"/>
          <w:szCs w:val="24"/>
        </w:rPr>
        <w:t>面</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据</w:t>
      </w:r>
      <w:r w:rsidRPr="00256281">
        <w:rPr>
          <w:rFonts w:ascii="Microsoft YaHei" w:eastAsia="Microsoft YaHei" w:hAnsi="Microsoft YaHei" w:cs="Microsoft YaHei" w:hint="eastAsia"/>
          <w:sz w:val="24"/>
          <w:szCs w:val="24"/>
        </w:rPr>
        <w:t>证</w:t>
      </w:r>
      <w:r w:rsidRPr="00256281">
        <w:rPr>
          <w:rFonts w:ascii="MS Mincho" w:eastAsia="MS Mincho" w:hAnsi="MS Mincho" w:cs="MS Mincho" w:hint="eastAsia"/>
          <w:sz w:val="24"/>
          <w:szCs w:val="24"/>
        </w:rPr>
        <w:t>明的</w:t>
      </w:r>
      <w:r w:rsidRPr="00256281">
        <w:rPr>
          <w:rFonts w:ascii="Microsoft YaHei" w:eastAsia="Microsoft YaHei" w:hAnsi="Microsoft YaHei" w:cs="Microsoft YaHei" w:hint="eastAsia"/>
          <w:sz w:val="24"/>
          <w:szCs w:val="24"/>
        </w:rPr>
        <w:t>损</w:t>
      </w:r>
      <w:r w:rsidRPr="00256281">
        <w:rPr>
          <w:rFonts w:ascii="MS Mincho" w:eastAsia="MS Mincho" w:hAnsi="MS Mincho" w:cs="MS Mincho" w:hint="eastAsia"/>
          <w:sz w:val="24"/>
          <w:szCs w:val="24"/>
        </w:rPr>
        <w:t>失。</w:t>
      </w:r>
    </w:p>
    <w:sectPr w:rsidR="007B6445" w:rsidRPr="00256281" w:rsidSect="00034616">
      <w:pgSz w:w="12240" w:h="15840"/>
      <w:pgMar w:top="1100" w:right="1200" w:bottom="110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8421955">
    <w:abstractNumId w:val="8"/>
  </w:num>
  <w:num w:numId="2" w16cid:durableId="333801576">
    <w:abstractNumId w:val="6"/>
  </w:num>
  <w:num w:numId="3" w16cid:durableId="639918307">
    <w:abstractNumId w:val="5"/>
  </w:num>
  <w:num w:numId="4" w16cid:durableId="918757632">
    <w:abstractNumId w:val="4"/>
  </w:num>
  <w:num w:numId="5" w16cid:durableId="1728332722">
    <w:abstractNumId w:val="7"/>
  </w:num>
  <w:num w:numId="6" w16cid:durableId="1300645168">
    <w:abstractNumId w:val="3"/>
  </w:num>
  <w:num w:numId="7" w16cid:durableId="289214338">
    <w:abstractNumId w:val="2"/>
  </w:num>
  <w:num w:numId="8" w16cid:durableId="1902717714">
    <w:abstractNumId w:val="1"/>
  </w:num>
  <w:num w:numId="9" w16cid:durableId="825051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6281"/>
    <w:rsid w:val="0029639D"/>
    <w:rsid w:val="00326F90"/>
    <w:rsid w:val="007B6445"/>
    <w:rsid w:val="00AA1D8D"/>
    <w:rsid w:val="00B47730"/>
    <w:rsid w:val="00CB0664"/>
    <w:rsid w:val="00FC2D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3FFC5"/>
  <w14:defaultImageDpi w14:val="300"/>
  <w15:docId w15:val="{6E00898E-82F1-4F38-9469-05CAFE33E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Aituar IPLC</cp:lastModifiedBy>
  <cp:revision>2</cp:revision>
  <dcterms:created xsi:type="dcterms:W3CDTF">2013-12-23T23:15:00Z</dcterms:created>
  <dcterms:modified xsi:type="dcterms:W3CDTF">2026-09-30T08:18:00Z</dcterms:modified>
  <cp:category/>
</cp:coreProperties>
</file>